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4BD" w:rsidRDefault="00DF04BD" w:rsidP="00DF04BD">
      <w:pPr>
        <w:spacing w:after="0" w:line="240" w:lineRule="auto"/>
      </w:pPr>
      <w:bookmarkStart w:id="0" w:name="_GoBack"/>
      <w:r>
        <w:t>Russian Olive</w:t>
      </w:r>
      <w:r>
        <w:t xml:space="preserve"> - </w:t>
      </w:r>
      <w:proofErr w:type="spellStart"/>
      <w:r>
        <w:t>Elaegnus</w:t>
      </w:r>
      <w:proofErr w:type="spellEnd"/>
      <w:r>
        <w:t xml:space="preserve"> angustifolia</w:t>
      </w:r>
    </w:p>
    <w:p w:rsidR="00DF04BD" w:rsidRDefault="00DF04BD" w:rsidP="00DF04BD">
      <w:pPr>
        <w:spacing w:after="0" w:line="240" w:lineRule="auto"/>
      </w:pPr>
      <w:r>
        <w:t>This tree is fast growing and reaches 10 to 25 feet tall.</w:t>
      </w:r>
    </w:p>
    <w:p w:rsidR="00DF04BD" w:rsidRDefault="00DF04BD" w:rsidP="00DF04BD">
      <w:pPr>
        <w:spacing w:after="0" w:line="240" w:lineRule="auto"/>
      </w:pPr>
    </w:p>
    <w:p w:rsidR="00DF04BD" w:rsidRDefault="00DF04BD" w:rsidP="00DF04BD">
      <w:pPr>
        <w:spacing w:after="0" w:line="240" w:lineRule="auto"/>
      </w:pPr>
      <w:r>
        <w:t>Thorns on the branches are 1 to 2 inches long.</w:t>
      </w:r>
    </w:p>
    <w:p w:rsidR="00DF04BD" w:rsidRDefault="00DF04BD" w:rsidP="00DF04BD">
      <w:pPr>
        <w:spacing w:after="0" w:line="240" w:lineRule="auto"/>
      </w:pPr>
    </w:p>
    <w:p w:rsidR="00DF04BD" w:rsidRDefault="00DF04BD" w:rsidP="00DF04BD">
      <w:pPr>
        <w:spacing w:after="0" w:line="240" w:lineRule="auto"/>
      </w:pPr>
      <w:r>
        <w:t>Leaves are narrow, 2 to 3 inches long, with a silvery-green color.</w:t>
      </w:r>
    </w:p>
    <w:p w:rsidR="00DF04BD" w:rsidRDefault="00DF04BD" w:rsidP="00DF04BD">
      <w:pPr>
        <w:spacing w:after="0" w:line="240" w:lineRule="auto"/>
      </w:pPr>
    </w:p>
    <w:p w:rsidR="00DF04BD" w:rsidRDefault="00DF04BD" w:rsidP="00DF04BD">
      <w:pPr>
        <w:spacing w:after="0" w:line="240" w:lineRule="auto"/>
      </w:pPr>
      <w:r>
        <w:t>Flowers are yellow and arranged in clusters.</w:t>
      </w:r>
    </w:p>
    <w:p w:rsidR="00DF04BD" w:rsidRDefault="00DF04BD" w:rsidP="00DF04BD">
      <w:pPr>
        <w:spacing w:after="0" w:line="240" w:lineRule="auto"/>
      </w:pPr>
    </w:p>
    <w:p w:rsidR="00DF04BD" w:rsidRDefault="00DF04BD" w:rsidP="00DF04BD">
      <w:pPr>
        <w:spacing w:after="0" w:line="240" w:lineRule="auto"/>
      </w:pPr>
      <w:r>
        <w:t>Fruits look like small silvery olives that turn brown at maturity.</w:t>
      </w:r>
    </w:p>
    <w:p w:rsidR="00DF04BD" w:rsidRDefault="00DF04BD" w:rsidP="00DF04BD">
      <w:pPr>
        <w:spacing w:after="0" w:line="240" w:lineRule="auto"/>
      </w:pPr>
    </w:p>
    <w:p w:rsidR="00DF04BD" w:rsidRDefault="00DF04BD" w:rsidP="00DF04BD">
      <w:pPr>
        <w:spacing w:after="0" w:line="240" w:lineRule="auto"/>
      </w:pPr>
      <w:r>
        <w:t>Russian olive is native to Europe. It is commonly used as an ornamental or windbreak tree. It can be extremely invasive in riparian areas, out-compete desirable native plants, and restrict access to waterways by livestock, wildlife, and people. It is not of major concern in Natrona County, but is found on creek banks and the North Platte River.</w:t>
      </w:r>
    </w:p>
    <w:p w:rsidR="00DF04BD" w:rsidRDefault="00DF04BD" w:rsidP="00DF04BD">
      <w:pPr>
        <w:spacing w:after="0" w:line="240" w:lineRule="auto"/>
      </w:pPr>
    </w:p>
    <w:p w:rsidR="00DF04BD" w:rsidRDefault="00DF04BD" w:rsidP="00DF04BD">
      <w:pPr>
        <w:spacing w:after="0" w:line="240" w:lineRule="auto"/>
      </w:pPr>
      <w:r>
        <w:t>CHEMICAL CONTROL:</w:t>
      </w:r>
    </w:p>
    <w:p w:rsidR="00DF04BD" w:rsidRDefault="00DF04BD" w:rsidP="00DF04BD">
      <w:pPr>
        <w:spacing w:after="0" w:line="240" w:lineRule="auto"/>
      </w:pPr>
    </w:p>
    <w:p w:rsidR="00174E77" w:rsidRDefault="00DF04BD" w:rsidP="00DF04BD">
      <w:pPr>
        <w:spacing w:after="0" w:line="240" w:lineRule="auto"/>
      </w:pPr>
      <w:r>
        <w:t>Chemical control is done by method of cut stump treatment. Cut stumps must be treated chemically or the tree will continue to reproduce by shoots! Contact your local weed and pest for specific recommendations.</w:t>
      </w:r>
      <w:bookmarkEnd w:id="0"/>
    </w:p>
    <w:sectPr w:rsidR="0017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BD"/>
    <w:rsid w:val="00174E77"/>
    <w:rsid w:val="00D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24C6"/>
  <w15:chartTrackingRefBased/>
  <w15:docId w15:val="{C3D697D9-DF7C-4E68-8482-B1B6672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2020-01-30T18:53:00Z</dcterms:created>
  <dcterms:modified xsi:type="dcterms:W3CDTF">2020-01-30T18:54:00Z</dcterms:modified>
</cp:coreProperties>
</file>